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7B4D" w14:textId="5B25E8B1" w:rsidR="00BD53AC" w:rsidRPr="00DD408D" w:rsidRDefault="00BD53AC" w:rsidP="0065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Segoe UI" w:hAnsi="Segoe UI" w:cs="Segoe UI"/>
          <w:b/>
          <w:sz w:val="24"/>
          <w:szCs w:val="24"/>
        </w:rPr>
      </w:pPr>
      <w:bookmarkStart w:id="0" w:name="_Hlk111639644"/>
      <w:r w:rsidRPr="00DD408D">
        <w:rPr>
          <w:rFonts w:ascii="Segoe UI" w:hAnsi="Segoe UI" w:cs="Segoe UI"/>
          <w:b/>
          <w:sz w:val="24"/>
          <w:szCs w:val="24"/>
        </w:rPr>
        <w:t>ANEXO</w:t>
      </w:r>
      <w:r w:rsidR="0016594C">
        <w:rPr>
          <w:rFonts w:ascii="Segoe UI" w:hAnsi="Segoe UI" w:cs="Segoe UI"/>
          <w:b/>
          <w:sz w:val="24"/>
          <w:szCs w:val="24"/>
        </w:rPr>
        <w:t xml:space="preserve"> </w:t>
      </w:r>
      <w:r w:rsidR="00B87059">
        <w:rPr>
          <w:rFonts w:ascii="Segoe UI" w:hAnsi="Segoe UI" w:cs="Segoe UI"/>
          <w:b/>
          <w:sz w:val="24"/>
          <w:szCs w:val="24"/>
        </w:rPr>
        <w:t>VI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>–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 xml:space="preserve">MODELO DE </w:t>
      </w:r>
      <w:r w:rsidRPr="00DD408D">
        <w:rPr>
          <w:rFonts w:ascii="Segoe UI" w:hAnsi="Segoe UI" w:cs="Segoe UI"/>
          <w:b/>
          <w:sz w:val="24"/>
          <w:szCs w:val="24"/>
        </w:rPr>
        <w:t>DECLARAÇÃO DE NÃO OCORRÊNCIA D</w:t>
      </w:r>
      <w:r w:rsidR="00942568" w:rsidRPr="00DD408D">
        <w:rPr>
          <w:rFonts w:ascii="Segoe UI" w:hAnsi="Segoe UI" w:cs="Segoe UI"/>
          <w:b/>
          <w:sz w:val="24"/>
          <w:szCs w:val="24"/>
        </w:rPr>
        <w:t>O</w:t>
      </w:r>
      <w:r w:rsidRPr="00DD408D">
        <w:rPr>
          <w:rFonts w:ascii="Segoe UI" w:hAnsi="Segoe UI" w:cs="Segoe UI"/>
          <w:b/>
          <w:sz w:val="24"/>
          <w:szCs w:val="24"/>
        </w:rPr>
        <w:t xml:space="preserve"> REGISTRO DE</w:t>
      </w:r>
      <w:r w:rsidR="005B44E9"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Pr="00DD408D">
        <w:rPr>
          <w:rFonts w:ascii="Segoe UI" w:hAnsi="Segoe UI" w:cs="Segoe UI"/>
          <w:b/>
          <w:sz w:val="24"/>
          <w:szCs w:val="24"/>
        </w:rPr>
        <w:t>OPORTUNIDADE</w:t>
      </w:r>
    </w:p>
    <w:p w14:paraId="42590806" w14:textId="77777777" w:rsidR="0073159A" w:rsidRPr="00FC66DE" w:rsidRDefault="0073159A" w:rsidP="00FC66DE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C9599DB" w14:textId="77777777" w:rsidR="0073159A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À </w:t>
      </w:r>
    </w:p>
    <w:p w14:paraId="423C51EE" w14:textId="7F878FCA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eastAsia="Arial" w:hAnsi="Segoe UI" w:cs="Segoe UI"/>
        </w:rPr>
      </w:pPr>
      <w:r w:rsidRPr="00374716">
        <w:rPr>
          <w:rFonts w:ascii="Segoe UI" w:eastAsia="Arial" w:hAnsi="Segoe UI" w:cs="Segoe UI"/>
        </w:rPr>
        <w:t>EMPRESA DE TECNOLOGIA E INFORMAÇÕES DA PREVIDÊNCIA</w:t>
      </w:r>
      <w:r w:rsidR="00E825D8">
        <w:rPr>
          <w:rFonts w:ascii="Segoe UI" w:eastAsia="Arial" w:hAnsi="Segoe UI" w:cs="Segoe UI"/>
        </w:rPr>
        <w:t xml:space="preserve"> S.A</w:t>
      </w:r>
      <w:r w:rsidRPr="00374716">
        <w:rPr>
          <w:rFonts w:ascii="Segoe UI" w:eastAsia="Arial" w:hAnsi="Segoe UI" w:cs="Segoe UI"/>
        </w:rPr>
        <w:t xml:space="preserve"> – DATAPREV</w:t>
      </w:r>
    </w:p>
    <w:p w14:paraId="1F1FFC8B" w14:textId="766EB5F4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Ref.: Pregão </w:t>
      </w:r>
      <w:r w:rsidRPr="00C928F5">
        <w:rPr>
          <w:rFonts w:ascii="Segoe UI" w:hAnsi="Segoe UI" w:cs="Segoe UI"/>
        </w:rPr>
        <w:t xml:space="preserve">nº </w:t>
      </w:r>
      <w:r w:rsidR="008B1194" w:rsidRPr="00C928F5">
        <w:rPr>
          <w:rFonts w:ascii="Segoe UI" w:hAnsi="Segoe UI" w:cs="Segoe UI"/>
        </w:rPr>
        <w:t>9</w:t>
      </w:r>
      <w:r w:rsidR="006B554B" w:rsidRPr="00C928F5">
        <w:rPr>
          <w:rFonts w:ascii="Segoe UI" w:hAnsi="Segoe UI" w:cs="Segoe UI"/>
        </w:rPr>
        <w:t>1</w:t>
      </w:r>
      <w:r w:rsidR="00A8698B" w:rsidRPr="00C928F5">
        <w:rPr>
          <w:rFonts w:ascii="Segoe UI" w:hAnsi="Segoe UI" w:cs="Segoe UI"/>
        </w:rPr>
        <w:t>0</w:t>
      </w:r>
      <w:r w:rsidR="00C928F5" w:rsidRPr="00C928F5">
        <w:rPr>
          <w:rFonts w:ascii="Segoe UI" w:hAnsi="Segoe UI" w:cs="Segoe UI"/>
        </w:rPr>
        <w:t>7</w:t>
      </w:r>
      <w:r w:rsidR="00073F9B">
        <w:rPr>
          <w:rFonts w:ascii="Segoe UI" w:hAnsi="Segoe UI" w:cs="Segoe UI"/>
        </w:rPr>
        <w:t>7</w:t>
      </w:r>
      <w:r w:rsidR="0085431E" w:rsidRPr="00C928F5">
        <w:rPr>
          <w:rFonts w:ascii="Segoe UI" w:hAnsi="Segoe UI" w:cs="Segoe UI"/>
        </w:rPr>
        <w:t>/202</w:t>
      </w:r>
      <w:r w:rsidR="00E825D8" w:rsidRPr="00C928F5">
        <w:rPr>
          <w:rFonts w:ascii="Segoe UI" w:hAnsi="Segoe UI" w:cs="Segoe UI"/>
        </w:rPr>
        <w:t>6</w:t>
      </w:r>
    </w:p>
    <w:p w14:paraId="2928153F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EBC002A" w14:textId="18D7B8A5" w:rsidR="001651D4" w:rsidRPr="00384203" w:rsidRDefault="005B44E9" w:rsidP="00F6089C">
      <w:pPr>
        <w:jc w:val="both"/>
        <w:rPr>
          <w:rFonts w:ascii="Segoe UI" w:hAnsi="Segoe UI" w:cs="Segoe UI"/>
          <w:b/>
          <w:bCs/>
        </w:rPr>
      </w:pPr>
      <w:r w:rsidRPr="00384203">
        <w:rPr>
          <w:rFonts w:ascii="Segoe UI" w:hAnsi="Segoe UI" w:cs="Segoe UI"/>
          <w:b/>
          <w:bCs/>
        </w:rPr>
        <w:t>Objeto</w:t>
      </w:r>
      <w:r w:rsidR="009408D4" w:rsidRPr="00384203">
        <w:rPr>
          <w:rFonts w:ascii="Segoe UI" w:hAnsi="Segoe UI" w:cs="Segoe UI"/>
          <w:b/>
          <w:bCs/>
        </w:rPr>
        <w:t>:</w:t>
      </w:r>
      <w:r w:rsidR="002B5BE3" w:rsidRPr="00384203">
        <w:rPr>
          <w:rFonts w:ascii="Segoe UI" w:hAnsi="Segoe UI" w:cs="Segoe UI"/>
          <w:b/>
          <w:bCs/>
        </w:rPr>
        <w:t xml:space="preserve"> </w:t>
      </w:r>
      <w:r w:rsidR="00384203" w:rsidRPr="00384203">
        <w:rPr>
          <w:rFonts w:ascii="Segoe UI" w:hAnsi="Segoe UI" w:cs="Segoe UI"/>
          <w:b/>
          <w:bCs/>
        </w:rPr>
        <w:t>Aquisição de componentes de infraestrutura de rede e licenças de software de controle de acesso (NAC), com garantia pelo período de 60 (sessenta) meses, para as unidades da DATAPREV, contemplando os serviços de suporte.</w:t>
      </w:r>
      <w:r w:rsidR="00384203" w:rsidRPr="00384203">
        <w:rPr>
          <w:b/>
          <w:bCs/>
        </w:rPr>
        <w:t> </w:t>
      </w:r>
    </w:p>
    <w:p w14:paraId="01C3E6EF" w14:textId="1D5F3462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537F1885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DDC7AEA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>Prezados Senhores,</w:t>
      </w:r>
    </w:p>
    <w:p w14:paraId="1E643043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049C383C" w14:textId="77777777" w:rsidR="00497989" w:rsidRPr="00374716" w:rsidRDefault="005B44E9" w:rsidP="002E24C4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O (LICITANTE), (qualificação), por meio de seu representante legal, </w:t>
      </w:r>
      <w:r w:rsidRPr="00374716">
        <w:rPr>
          <w:rFonts w:ascii="Segoe UI" w:hAnsi="Segoe UI" w:cs="Segoe UI"/>
          <w:b/>
          <w:bCs/>
        </w:rPr>
        <w:t>DECLARA</w:t>
      </w:r>
      <w:r w:rsidRPr="00374716">
        <w:rPr>
          <w:rFonts w:ascii="Segoe UI" w:hAnsi="Segoe UI" w:cs="Segoe UI"/>
        </w:rPr>
        <w:t>, que para a</w:t>
      </w:r>
      <w:r w:rsidR="0008187F" w:rsidRPr="00374716">
        <w:rPr>
          <w:rFonts w:ascii="Segoe UI" w:hAnsi="Segoe UI" w:cs="Segoe UI"/>
        </w:rPr>
        <w:t xml:space="preserve"> </w:t>
      </w:r>
      <w:r w:rsidRPr="00374716">
        <w:rPr>
          <w:rFonts w:ascii="Segoe UI" w:hAnsi="Segoe UI" w:cs="Segoe UI"/>
        </w:rPr>
        <w:t xml:space="preserve">apresentação de proposta ao referido Edital, </w:t>
      </w:r>
      <w:r w:rsidRPr="00374716">
        <w:rPr>
          <w:rFonts w:ascii="Segoe UI" w:hAnsi="Segoe UI" w:cs="Segoe UI"/>
          <w:b/>
          <w:bCs/>
        </w:rPr>
        <w:t>NÃO</w:t>
      </w:r>
      <w:r w:rsidRPr="00374716">
        <w:rPr>
          <w:rFonts w:ascii="Segoe UI" w:hAnsi="Segoe UI" w:cs="Segoe UI"/>
        </w:rPr>
        <w:t xml:space="preserve"> houve ocorrência d</w:t>
      </w:r>
      <w:r w:rsidR="00561F99" w:rsidRPr="00374716">
        <w:rPr>
          <w:rFonts w:ascii="Segoe UI" w:hAnsi="Segoe UI" w:cs="Segoe UI"/>
        </w:rPr>
        <w:t>o</w:t>
      </w:r>
      <w:r w:rsidRPr="00374716">
        <w:rPr>
          <w:rFonts w:ascii="Segoe UI" w:hAnsi="Segoe UI" w:cs="Segoe UI"/>
        </w:rPr>
        <w:t xml:space="preserve"> “Registro de Oportunidade”, </w:t>
      </w:r>
      <w:bookmarkStart w:id="1" w:name="_Hlk111648259"/>
      <w:r w:rsidR="00176A8F" w:rsidRPr="00176A8F">
        <w:rPr>
          <w:rFonts w:ascii="Segoe UI" w:hAnsi="Segoe UI" w:cs="Segoe UI"/>
        </w:rPr>
        <w:t>de modo a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garantir o princípio constitucional da isonomia e a seleção da proposta mais vantajosa para a Administração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Pública</w:t>
      </w:r>
      <w:r w:rsidR="00176A8F">
        <w:rPr>
          <w:rFonts w:ascii="Segoe UI" w:hAnsi="Segoe UI" w:cs="Segoe UI"/>
        </w:rPr>
        <w:t>,</w:t>
      </w:r>
      <w:r w:rsidR="00176A8F" w:rsidRPr="00176A8F">
        <w:rPr>
          <w:rFonts w:ascii="Segoe UI" w:hAnsi="Segoe UI" w:cs="Segoe UI"/>
        </w:rPr>
        <w:t xml:space="preserve"> </w:t>
      </w:r>
      <w:r w:rsidRPr="0071732D">
        <w:rPr>
          <w:rFonts w:ascii="Segoe UI" w:hAnsi="Segoe UI" w:cs="Segoe UI"/>
        </w:rPr>
        <w:t>conforme disposto n</w:t>
      </w:r>
      <w:r w:rsidR="00810DDD" w:rsidRPr="0071732D">
        <w:rPr>
          <w:rFonts w:ascii="Segoe UI" w:hAnsi="Segoe UI" w:cs="Segoe UI"/>
        </w:rPr>
        <w:t>o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>Art. 2º, inciso IV, da Resolução CGPAR nº 29, de 5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 xml:space="preserve">de </w:t>
      </w:r>
      <w:r w:rsidRPr="0071732D">
        <w:rPr>
          <w:rFonts w:ascii="Segoe UI" w:hAnsi="Segoe UI" w:cs="Segoe UI"/>
        </w:rPr>
        <w:t>abril de 20</w:t>
      </w:r>
      <w:r w:rsidR="00810DDD" w:rsidRPr="0071732D">
        <w:rPr>
          <w:rFonts w:ascii="Segoe UI" w:hAnsi="Segoe UI" w:cs="Segoe UI"/>
        </w:rPr>
        <w:t>22</w:t>
      </w:r>
      <w:bookmarkEnd w:id="1"/>
      <w:r w:rsidR="001B5E66" w:rsidRPr="0071732D">
        <w:rPr>
          <w:rFonts w:ascii="Segoe UI" w:hAnsi="Segoe UI" w:cs="Segoe UI"/>
        </w:rPr>
        <w:t>.</w:t>
      </w:r>
    </w:p>
    <w:p w14:paraId="78260A9E" w14:textId="77777777" w:rsidR="004D40A7" w:rsidRPr="00BD53AC" w:rsidRDefault="004D40A7" w:rsidP="00AA4E6B">
      <w:pPr>
        <w:pStyle w:val="Corpodetexto"/>
        <w:spacing w:before="127" w:line="360" w:lineRule="auto"/>
        <w:ind w:left="426" w:right="110"/>
        <w:jc w:val="both"/>
        <w:rPr>
          <w:rFonts w:ascii="Segoe UI" w:hAnsi="Segoe UI" w:cs="Segoe UI"/>
          <w:sz w:val="21"/>
          <w:szCs w:val="21"/>
        </w:rPr>
      </w:pPr>
    </w:p>
    <w:bookmarkEnd w:id="0"/>
    <w:p w14:paraId="667251C6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Local e data</w:t>
      </w:r>
    </w:p>
    <w:p w14:paraId="4AB7F4DE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______________________________________________</w:t>
      </w:r>
    </w:p>
    <w:p w14:paraId="0E39BD9F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Assinatura e carimbo do emissor</w:t>
      </w:r>
    </w:p>
    <w:p w14:paraId="582C2F7D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(com n° de matrícula ou do CPF)</w:t>
      </w:r>
    </w:p>
    <w:p w14:paraId="3226A720" w14:textId="77777777" w:rsidR="007E61E7" w:rsidRPr="00BD53AC" w:rsidRDefault="00372891" w:rsidP="00372891">
      <w:pPr>
        <w:pStyle w:val="Corpodetexto"/>
        <w:spacing w:before="208"/>
        <w:jc w:val="center"/>
        <w:rPr>
          <w:rFonts w:ascii="Segoe UI" w:hAnsi="Segoe UI" w:cs="Segoe UI"/>
          <w:sz w:val="21"/>
          <w:szCs w:val="21"/>
        </w:rPr>
      </w:pPr>
      <w:r w:rsidRPr="00372891">
        <w:rPr>
          <w:rFonts w:ascii="Segoe UI" w:hAnsi="Segoe UI" w:cs="Segoe UI"/>
          <w:b/>
          <w:bCs/>
        </w:rPr>
        <w:t>telefone de contato e e-mail</w:t>
      </w:r>
    </w:p>
    <w:p w14:paraId="0FE652DD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1205B2C4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7FA7D1CE" w14:textId="77777777" w:rsidR="006516A1" w:rsidRPr="006516A1" w:rsidRDefault="006516A1" w:rsidP="006516A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Observação: este documento deve ser emitido em papel timbrado que identifique o emissor.</w:t>
      </w:r>
    </w:p>
    <w:sectPr w:rsidR="006516A1" w:rsidRPr="006516A1" w:rsidSect="001E446B">
      <w:headerReference w:type="even" r:id="rId10"/>
      <w:headerReference w:type="default" r:id="rId11"/>
      <w:footerReference w:type="even" r:id="rId12"/>
      <w:type w:val="continuous"/>
      <w:pgSz w:w="11910" w:h="16840"/>
      <w:pgMar w:top="1680" w:right="960" w:bottom="540" w:left="1360" w:header="720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90206" w14:textId="77777777" w:rsidR="005727B4" w:rsidRDefault="005727B4">
      <w:r>
        <w:separator/>
      </w:r>
    </w:p>
  </w:endnote>
  <w:endnote w:type="continuationSeparator" w:id="0">
    <w:p w14:paraId="64275DCC" w14:textId="77777777" w:rsidR="005727B4" w:rsidRDefault="0057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BAEA" w14:textId="69B3C7A8" w:rsidR="00497989" w:rsidRDefault="00E13677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6A503F8" wp14:editId="65899205">
              <wp:simplePos x="0" y="0"/>
              <wp:positionH relativeFrom="page">
                <wp:posOffset>6385560</wp:posOffset>
              </wp:positionH>
              <wp:positionV relativeFrom="page">
                <wp:posOffset>10328910</wp:posOffset>
              </wp:positionV>
              <wp:extent cx="546735" cy="198120"/>
              <wp:effectExtent l="0" t="0" r="0" b="0"/>
              <wp:wrapNone/>
              <wp:docPr id="198621700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95F3F9" w14:textId="77777777" w:rsidR="00497989" w:rsidRDefault="00207AFC">
                          <w:pPr>
                            <w:spacing w:before="20"/>
                            <w:ind w:left="60"/>
                            <w:rPr>
                              <w:rFonts w:ascii="Courier New"/>
                              <w:b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ourier New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t>/</w:t>
                          </w:r>
                          <w:r>
                            <w:rPr>
                              <w:rFonts w:ascii="Courier New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ourier New"/>
                              <w:b/>
                              <w:sz w:val="24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A503F8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502.8pt;margin-top:813.3pt;width:43.05pt;height:15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" filled="f" stroked="f">
              <v:textbox inset="0,0,0,0">
                <w:txbxContent>
                  <w:p w14:paraId="0395F3F9" w14:textId="77777777" w:rsidR="00497989" w:rsidRDefault="00207AFC">
                    <w:pPr>
                      <w:spacing w:before="20"/>
                      <w:ind w:left="60"/>
                      <w:rPr>
                        <w:rFonts w:ascii="Courier New"/>
                        <w:b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b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Courier New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ourier New"/>
                        <w:sz w:val="24"/>
                      </w:rPr>
                      <w:t>/</w:t>
                    </w:r>
                    <w:r>
                      <w:rPr>
                        <w:rFonts w:ascii="Courier New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ourier New"/>
                        <w:b/>
                        <w:sz w:val="24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F8E61" w14:textId="77777777" w:rsidR="005727B4" w:rsidRDefault="005727B4">
      <w:r>
        <w:separator/>
      </w:r>
    </w:p>
  </w:footnote>
  <w:footnote w:type="continuationSeparator" w:id="0">
    <w:p w14:paraId="0CD242F3" w14:textId="77777777" w:rsidR="005727B4" w:rsidRDefault="00572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C3CF" w14:textId="415C8BF5" w:rsidR="00497989" w:rsidRDefault="00E13677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728" behindDoc="1" locked="0" layoutInCell="1" allowOverlap="1" wp14:anchorId="226E2B4E" wp14:editId="2417D53F">
          <wp:simplePos x="0" y="0"/>
          <wp:positionH relativeFrom="page">
            <wp:posOffset>3319145</wp:posOffset>
          </wp:positionH>
          <wp:positionV relativeFrom="page">
            <wp:posOffset>244475</wp:posOffset>
          </wp:positionV>
          <wp:extent cx="922655" cy="69850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6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9596" w14:textId="69AA0065" w:rsidR="00CC7597" w:rsidRDefault="00E13677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  <w:r>
      <w:rPr>
        <w:noProof/>
      </w:rPr>
      <w:drawing>
        <wp:anchor distT="0" distB="0" distL="0" distR="0" simplePos="0" relativeHeight="251656704" behindDoc="0" locked="0" layoutInCell="1" allowOverlap="1" wp14:anchorId="77800DF9" wp14:editId="6B13978E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207770" cy="855980"/>
          <wp:effectExtent l="0" t="0" r="0" b="0"/>
          <wp:wrapSquare wrapText="largest"/>
          <wp:docPr id="2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855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6F6D17" w14:textId="77777777" w:rsidR="00CC7597" w:rsidRDefault="00CC7597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3CB8DDC7" w14:textId="77777777" w:rsidR="006516A1" w:rsidRDefault="006516A1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1B20EDA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594977F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</w:rPr>
    </w:pPr>
  </w:p>
  <w:p w14:paraId="728BC180" w14:textId="77777777" w:rsidR="00497989" w:rsidRDefault="00497989">
    <w:pPr>
      <w:pStyle w:val="Corpodetexto"/>
      <w:spacing w:line="14" w:lineRule="auto"/>
      <w:rPr>
        <w:sz w:val="20"/>
      </w:rPr>
    </w:pPr>
  </w:p>
  <w:p w14:paraId="768B40FC" w14:textId="77777777" w:rsidR="00135CDB" w:rsidRDefault="00135C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13738"/>
    <w:multiLevelType w:val="hybridMultilevel"/>
    <w:tmpl w:val="4A840DCC"/>
    <w:lvl w:ilvl="0" w:tplc="A696470C">
      <w:start w:val="1"/>
      <w:numFmt w:val="lowerLetter"/>
      <w:lvlText w:val="%1)"/>
      <w:lvlJc w:val="left"/>
      <w:pPr>
        <w:ind w:left="903" w:hanging="47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0C78D5CA">
      <w:numFmt w:val="bullet"/>
      <w:lvlText w:val="•"/>
      <w:lvlJc w:val="left"/>
      <w:pPr>
        <w:ind w:left="1768" w:hanging="478"/>
      </w:pPr>
      <w:rPr>
        <w:rFonts w:hint="default"/>
        <w:lang w:val="pt-PT" w:eastAsia="en-US" w:bidi="ar-SA"/>
      </w:rPr>
    </w:lvl>
    <w:lvl w:ilvl="2" w:tplc="565EC4A4">
      <w:numFmt w:val="bullet"/>
      <w:lvlText w:val="•"/>
      <w:lvlJc w:val="left"/>
      <w:pPr>
        <w:ind w:left="2637" w:hanging="478"/>
      </w:pPr>
      <w:rPr>
        <w:rFonts w:hint="default"/>
        <w:lang w:val="pt-PT" w:eastAsia="en-US" w:bidi="ar-SA"/>
      </w:rPr>
    </w:lvl>
    <w:lvl w:ilvl="3" w:tplc="74543230">
      <w:numFmt w:val="bullet"/>
      <w:lvlText w:val="•"/>
      <w:lvlJc w:val="left"/>
      <w:pPr>
        <w:ind w:left="3506" w:hanging="478"/>
      </w:pPr>
      <w:rPr>
        <w:rFonts w:hint="default"/>
        <w:lang w:val="pt-PT" w:eastAsia="en-US" w:bidi="ar-SA"/>
      </w:rPr>
    </w:lvl>
    <w:lvl w:ilvl="4" w:tplc="E3C46B00">
      <w:numFmt w:val="bullet"/>
      <w:lvlText w:val="•"/>
      <w:lvlJc w:val="left"/>
      <w:pPr>
        <w:ind w:left="4375" w:hanging="478"/>
      </w:pPr>
      <w:rPr>
        <w:rFonts w:hint="default"/>
        <w:lang w:val="pt-PT" w:eastAsia="en-US" w:bidi="ar-SA"/>
      </w:rPr>
    </w:lvl>
    <w:lvl w:ilvl="5" w:tplc="4F2A826E">
      <w:numFmt w:val="bullet"/>
      <w:lvlText w:val="•"/>
      <w:lvlJc w:val="left"/>
      <w:pPr>
        <w:ind w:left="5244" w:hanging="478"/>
      </w:pPr>
      <w:rPr>
        <w:rFonts w:hint="default"/>
        <w:lang w:val="pt-PT" w:eastAsia="en-US" w:bidi="ar-SA"/>
      </w:rPr>
    </w:lvl>
    <w:lvl w:ilvl="6" w:tplc="4CACF420">
      <w:numFmt w:val="bullet"/>
      <w:lvlText w:val="•"/>
      <w:lvlJc w:val="left"/>
      <w:pPr>
        <w:ind w:left="6113" w:hanging="478"/>
      </w:pPr>
      <w:rPr>
        <w:rFonts w:hint="default"/>
        <w:lang w:val="pt-PT" w:eastAsia="en-US" w:bidi="ar-SA"/>
      </w:rPr>
    </w:lvl>
    <w:lvl w:ilvl="7" w:tplc="23F6FD2C">
      <w:numFmt w:val="bullet"/>
      <w:lvlText w:val="•"/>
      <w:lvlJc w:val="left"/>
      <w:pPr>
        <w:ind w:left="6982" w:hanging="478"/>
      </w:pPr>
      <w:rPr>
        <w:rFonts w:hint="default"/>
        <w:lang w:val="pt-PT" w:eastAsia="en-US" w:bidi="ar-SA"/>
      </w:rPr>
    </w:lvl>
    <w:lvl w:ilvl="8" w:tplc="1DE663F2">
      <w:numFmt w:val="bullet"/>
      <w:lvlText w:val="•"/>
      <w:lvlJc w:val="left"/>
      <w:pPr>
        <w:ind w:left="7851" w:hanging="478"/>
      </w:pPr>
      <w:rPr>
        <w:rFonts w:hint="default"/>
        <w:lang w:val="pt-PT" w:eastAsia="en-US" w:bidi="ar-SA"/>
      </w:rPr>
    </w:lvl>
  </w:abstractNum>
  <w:abstractNum w:abstractNumId="1" w15:restartNumberingAfterBreak="0">
    <w:nsid w:val="6383705D"/>
    <w:multiLevelType w:val="hybridMultilevel"/>
    <w:tmpl w:val="EA881714"/>
    <w:lvl w:ilvl="0" w:tplc="A1A25DD6">
      <w:start w:val="1"/>
      <w:numFmt w:val="lowerLetter"/>
      <w:lvlText w:val="%1)"/>
      <w:lvlJc w:val="left"/>
      <w:pPr>
        <w:ind w:left="850" w:hanging="48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30C6ABBE">
      <w:numFmt w:val="bullet"/>
      <w:lvlText w:val="•"/>
      <w:lvlJc w:val="left"/>
      <w:pPr>
        <w:ind w:left="1732" w:hanging="488"/>
      </w:pPr>
      <w:rPr>
        <w:rFonts w:hint="default"/>
        <w:lang w:val="pt-PT" w:eastAsia="en-US" w:bidi="ar-SA"/>
      </w:rPr>
    </w:lvl>
    <w:lvl w:ilvl="2" w:tplc="03F8AAC6">
      <w:numFmt w:val="bullet"/>
      <w:lvlText w:val="•"/>
      <w:lvlJc w:val="left"/>
      <w:pPr>
        <w:ind w:left="2605" w:hanging="488"/>
      </w:pPr>
      <w:rPr>
        <w:rFonts w:hint="default"/>
        <w:lang w:val="pt-PT" w:eastAsia="en-US" w:bidi="ar-SA"/>
      </w:rPr>
    </w:lvl>
    <w:lvl w:ilvl="3" w:tplc="E884C6A2">
      <w:numFmt w:val="bullet"/>
      <w:lvlText w:val="•"/>
      <w:lvlJc w:val="left"/>
      <w:pPr>
        <w:ind w:left="3478" w:hanging="488"/>
      </w:pPr>
      <w:rPr>
        <w:rFonts w:hint="default"/>
        <w:lang w:val="pt-PT" w:eastAsia="en-US" w:bidi="ar-SA"/>
      </w:rPr>
    </w:lvl>
    <w:lvl w:ilvl="4" w:tplc="DCE4C922">
      <w:numFmt w:val="bullet"/>
      <w:lvlText w:val="•"/>
      <w:lvlJc w:val="left"/>
      <w:pPr>
        <w:ind w:left="4351" w:hanging="488"/>
      </w:pPr>
      <w:rPr>
        <w:rFonts w:hint="default"/>
        <w:lang w:val="pt-PT" w:eastAsia="en-US" w:bidi="ar-SA"/>
      </w:rPr>
    </w:lvl>
    <w:lvl w:ilvl="5" w:tplc="BF1653D6">
      <w:numFmt w:val="bullet"/>
      <w:lvlText w:val="•"/>
      <w:lvlJc w:val="left"/>
      <w:pPr>
        <w:ind w:left="5224" w:hanging="488"/>
      </w:pPr>
      <w:rPr>
        <w:rFonts w:hint="default"/>
        <w:lang w:val="pt-PT" w:eastAsia="en-US" w:bidi="ar-SA"/>
      </w:rPr>
    </w:lvl>
    <w:lvl w:ilvl="6" w:tplc="C20266F4">
      <w:numFmt w:val="bullet"/>
      <w:lvlText w:val="•"/>
      <w:lvlJc w:val="left"/>
      <w:pPr>
        <w:ind w:left="6097" w:hanging="488"/>
      </w:pPr>
      <w:rPr>
        <w:rFonts w:hint="default"/>
        <w:lang w:val="pt-PT" w:eastAsia="en-US" w:bidi="ar-SA"/>
      </w:rPr>
    </w:lvl>
    <w:lvl w:ilvl="7" w:tplc="0EB0E6A4">
      <w:numFmt w:val="bullet"/>
      <w:lvlText w:val="•"/>
      <w:lvlJc w:val="left"/>
      <w:pPr>
        <w:ind w:left="6970" w:hanging="488"/>
      </w:pPr>
      <w:rPr>
        <w:rFonts w:hint="default"/>
        <w:lang w:val="pt-PT" w:eastAsia="en-US" w:bidi="ar-SA"/>
      </w:rPr>
    </w:lvl>
    <w:lvl w:ilvl="8" w:tplc="AB16FAE6">
      <w:numFmt w:val="bullet"/>
      <w:lvlText w:val="•"/>
      <w:lvlJc w:val="left"/>
      <w:pPr>
        <w:ind w:left="7843" w:hanging="488"/>
      </w:pPr>
      <w:rPr>
        <w:rFonts w:hint="default"/>
        <w:lang w:val="pt-PT" w:eastAsia="en-US" w:bidi="ar-SA"/>
      </w:rPr>
    </w:lvl>
  </w:abstractNum>
  <w:abstractNum w:abstractNumId="2" w15:restartNumberingAfterBreak="0">
    <w:nsid w:val="6AAB681A"/>
    <w:multiLevelType w:val="multilevel"/>
    <w:tmpl w:val="03121AB8"/>
    <w:lvl w:ilvl="0">
      <w:start w:val="2"/>
      <w:numFmt w:val="decimal"/>
      <w:lvlText w:val="%1"/>
      <w:lvlJc w:val="left"/>
      <w:pPr>
        <w:ind w:left="1134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134" w:hanging="284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842" w:hanging="28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8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4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5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6" w:hanging="281"/>
      </w:pPr>
      <w:rPr>
        <w:rFonts w:hint="default"/>
        <w:lang w:val="pt-PT" w:eastAsia="en-US" w:bidi="ar-SA"/>
      </w:rPr>
    </w:lvl>
  </w:abstractNum>
  <w:num w:numId="1" w16cid:durableId="1949654056">
    <w:abstractNumId w:val="0"/>
  </w:num>
  <w:num w:numId="2" w16cid:durableId="1118991646">
    <w:abstractNumId w:val="1"/>
  </w:num>
  <w:num w:numId="3" w16cid:durableId="1162235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89"/>
    <w:rsid w:val="00027914"/>
    <w:rsid w:val="000303D9"/>
    <w:rsid w:val="00031201"/>
    <w:rsid w:val="00073F9B"/>
    <w:rsid w:val="0008187F"/>
    <w:rsid w:val="00095B1E"/>
    <w:rsid w:val="00096E84"/>
    <w:rsid w:val="000A3E10"/>
    <w:rsid w:val="000B156F"/>
    <w:rsid w:val="000B41FF"/>
    <w:rsid w:val="000C50F6"/>
    <w:rsid w:val="000D0F2F"/>
    <w:rsid w:val="000F21DF"/>
    <w:rsid w:val="000F67C7"/>
    <w:rsid w:val="00121AD3"/>
    <w:rsid w:val="00135CDB"/>
    <w:rsid w:val="001651D4"/>
    <w:rsid w:val="0016594C"/>
    <w:rsid w:val="001668FB"/>
    <w:rsid w:val="00176A8F"/>
    <w:rsid w:val="001926A6"/>
    <w:rsid w:val="00195ABD"/>
    <w:rsid w:val="001A0AD0"/>
    <w:rsid w:val="001B5E66"/>
    <w:rsid w:val="001E446B"/>
    <w:rsid w:val="001F2675"/>
    <w:rsid w:val="00205595"/>
    <w:rsid w:val="00207AFC"/>
    <w:rsid w:val="00210D82"/>
    <w:rsid w:val="002474EC"/>
    <w:rsid w:val="00283EDC"/>
    <w:rsid w:val="002B5BE3"/>
    <w:rsid w:val="002C3C7F"/>
    <w:rsid w:val="002C4314"/>
    <w:rsid w:val="002D4AAB"/>
    <w:rsid w:val="002E24C4"/>
    <w:rsid w:val="00340624"/>
    <w:rsid w:val="00372891"/>
    <w:rsid w:val="00374716"/>
    <w:rsid w:val="00384203"/>
    <w:rsid w:val="00384393"/>
    <w:rsid w:val="003C6A24"/>
    <w:rsid w:val="003D22B7"/>
    <w:rsid w:val="003D282C"/>
    <w:rsid w:val="003D53F3"/>
    <w:rsid w:val="003E7EB0"/>
    <w:rsid w:val="003F0E00"/>
    <w:rsid w:val="004068F1"/>
    <w:rsid w:val="00410958"/>
    <w:rsid w:val="00455375"/>
    <w:rsid w:val="00493940"/>
    <w:rsid w:val="00497989"/>
    <w:rsid w:val="004C1BAE"/>
    <w:rsid w:val="004D40A7"/>
    <w:rsid w:val="00561F99"/>
    <w:rsid w:val="005727B4"/>
    <w:rsid w:val="005B44E9"/>
    <w:rsid w:val="005B706D"/>
    <w:rsid w:val="005C19C5"/>
    <w:rsid w:val="005C5D71"/>
    <w:rsid w:val="005E5D44"/>
    <w:rsid w:val="00605A6C"/>
    <w:rsid w:val="00632821"/>
    <w:rsid w:val="006516A1"/>
    <w:rsid w:val="0065771F"/>
    <w:rsid w:val="00660A4D"/>
    <w:rsid w:val="00662FA5"/>
    <w:rsid w:val="006740BD"/>
    <w:rsid w:val="00677BF9"/>
    <w:rsid w:val="006A3F2F"/>
    <w:rsid w:val="006B554B"/>
    <w:rsid w:val="006C4891"/>
    <w:rsid w:val="006F6C2D"/>
    <w:rsid w:val="0071732D"/>
    <w:rsid w:val="0073159A"/>
    <w:rsid w:val="007A4914"/>
    <w:rsid w:val="007A4D9E"/>
    <w:rsid w:val="007B7BAB"/>
    <w:rsid w:val="007C40CE"/>
    <w:rsid w:val="007E1CDE"/>
    <w:rsid w:val="007E1EB7"/>
    <w:rsid w:val="007E5840"/>
    <w:rsid w:val="007E61E7"/>
    <w:rsid w:val="007F2FD1"/>
    <w:rsid w:val="00810DDD"/>
    <w:rsid w:val="0085431E"/>
    <w:rsid w:val="00854362"/>
    <w:rsid w:val="0085560A"/>
    <w:rsid w:val="008674C9"/>
    <w:rsid w:val="0087157C"/>
    <w:rsid w:val="0087348F"/>
    <w:rsid w:val="0088080A"/>
    <w:rsid w:val="00887B7C"/>
    <w:rsid w:val="008B1194"/>
    <w:rsid w:val="009408D4"/>
    <w:rsid w:val="00942568"/>
    <w:rsid w:val="00947670"/>
    <w:rsid w:val="00961CCE"/>
    <w:rsid w:val="00976714"/>
    <w:rsid w:val="009860F1"/>
    <w:rsid w:val="00990415"/>
    <w:rsid w:val="00990426"/>
    <w:rsid w:val="00993335"/>
    <w:rsid w:val="009F4F15"/>
    <w:rsid w:val="00A31046"/>
    <w:rsid w:val="00A3618E"/>
    <w:rsid w:val="00A371FF"/>
    <w:rsid w:val="00A51FCD"/>
    <w:rsid w:val="00A64C99"/>
    <w:rsid w:val="00A661EA"/>
    <w:rsid w:val="00A8698B"/>
    <w:rsid w:val="00AA4E6B"/>
    <w:rsid w:val="00AD5F46"/>
    <w:rsid w:val="00B26E0B"/>
    <w:rsid w:val="00B30C12"/>
    <w:rsid w:val="00B31B56"/>
    <w:rsid w:val="00B439CC"/>
    <w:rsid w:val="00B55937"/>
    <w:rsid w:val="00B73910"/>
    <w:rsid w:val="00B87059"/>
    <w:rsid w:val="00BB1814"/>
    <w:rsid w:val="00BC026B"/>
    <w:rsid w:val="00BC4AA6"/>
    <w:rsid w:val="00BD53AC"/>
    <w:rsid w:val="00BE7084"/>
    <w:rsid w:val="00C207E9"/>
    <w:rsid w:val="00C47AFB"/>
    <w:rsid w:val="00C557F0"/>
    <w:rsid w:val="00C60D1C"/>
    <w:rsid w:val="00C928F5"/>
    <w:rsid w:val="00CA4770"/>
    <w:rsid w:val="00CC7597"/>
    <w:rsid w:val="00CD11E4"/>
    <w:rsid w:val="00CD5CC6"/>
    <w:rsid w:val="00D07752"/>
    <w:rsid w:val="00D2443E"/>
    <w:rsid w:val="00D60A4E"/>
    <w:rsid w:val="00D754F6"/>
    <w:rsid w:val="00D85F42"/>
    <w:rsid w:val="00D94838"/>
    <w:rsid w:val="00DD408D"/>
    <w:rsid w:val="00DD72AF"/>
    <w:rsid w:val="00DF3F89"/>
    <w:rsid w:val="00E03909"/>
    <w:rsid w:val="00E13677"/>
    <w:rsid w:val="00E36C5D"/>
    <w:rsid w:val="00E5646D"/>
    <w:rsid w:val="00E61D6F"/>
    <w:rsid w:val="00E825D8"/>
    <w:rsid w:val="00E831C0"/>
    <w:rsid w:val="00E85917"/>
    <w:rsid w:val="00E91C04"/>
    <w:rsid w:val="00EC340C"/>
    <w:rsid w:val="00EC5CB2"/>
    <w:rsid w:val="00EC5E97"/>
    <w:rsid w:val="00F37669"/>
    <w:rsid w:val="00F44BD5"/>
    <w:rsid w:val="00F6089C"/>
    <w:rsid w:val="00F7582A"/>
    <w:rsid w:val="00FC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0FCF1"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26"/>
      <w:ind w:left="1134" w:hanging="708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Default">
    <w:name w:val="Default"/>
    <w:rsid w:val="00BD53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3159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3159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1bf6901d8c77830bb5dbb4667fd98d0b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3fa382bf7fd5f22de59a63b7e26f2caa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5974-6BD4-4881-9848-FBEF60107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eedc5-9a86-445c-8c97-36a6994b99f2"/>
    <ds:schemaRef ds:uri="49af5e49-11a9-47ba-8e4e-1a696fd1d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D5763-7739-4C25-9E2F-D7EA7E5E2C06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3.xml><?xml version="1.0" encoding="utf-8"?>
<ds:datastoreItem xmlns:ds="http://schemas.openxmlformats.org/officeDocument/2006/customXml" ds:itemID="{D9D8F5FE-C317-48BA-9F17-3B1579C652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 - MODELO DE TERMO DE SIGILO E PRIVACIDADE PARA CONTRATOS – TSPC</vt:lpstr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- MODELO DE TERMO DE SIGILO E PRIVACIDADE PARA CONTRATOS – TSPC</dc:title>
  <dc:subject/>
  <dc:creator>MAGALLANES</dc:creator>
  <cp:keywords/>
  <cp:lastModifiedBy>Guaciara de Carvalho Costa</cp:lastModifiedBy>
  <cp:revision>2</cp:revision>
  <cp:lastPrinted>2025-12-19T15:46:00Z</cp:lastPrinted>
  <dcterms:created xsi:type="dcterms:W3CDTF">2026-05-13T14:21:00Z</dcterms:created>
  <dcterms:modified xsi:type="dcterms:W3CDTF">2026-05-13T14:21:00Z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2021-03-22T00:00:00Z</vt:filetime>
  </property>
  <property fmtid="{D5CDD505-2E9C-101B-9397-08002B2CF9AE}" pid="5" name="ContentTypeId">
    <vt:lpwstr>0x01010057B9315EF964D24484949532C5E827BE</vt:lpwstr>
  </property>
</Properties>
</file>